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36297">
        <w:rPr>
          <w:rFonts w:cs="Arial"/>
          <w:b/>
          <w:szCs w:val="28"/>
        </w:rPr>
        <w:t>11</w:t>
      </w:r>
      <w:r>
        <w:rPr>
          <w:rFonts w:cs="Arial"/>
          <w:b/>
          <w:szCs w:val="28"/>
        </w:rPr>
        <w:t xml:space="preserve"> июля 201</w:t>
      </w:r>
      <w:r w:rsidR="004209C2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36297">
        <w:rPr>
          <w:rFonts w:cs="Arial"/>
          <w:b/>
          <w:szCs w:val="28"/>
        </w:rPr>
        <w:t>100</w:t>
      </w:r>
      <w:r>
        <w:rPr>
          <w:rFonts w:cs="Arial"/>
          <w:b/>
          <w:szCs w:val="28"/>
        </w:rPr>
        <w:t>/</w:t>
      </w:r>
      <w:r w:rsidR="00D36297">
        <w:rPr>
          <w:rFonts w:cs="Arial"/>
          <w:b/>
          <w:szCs w:val="28"/>
        </w:rPr>
        <w:t>643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061AE">
        <w:rPr>
          <w:b/>
          <w:szCs w:val="28"/>
        </w:rPr>
        <w:t xml:space="preserve">Анастасии Викторовны </w:t>
      </w:r>
      <w:proofErr w:type="spellStart"/>
      <w:r w:rsidR="00B061AE">
        <w:rPr>
          <w:b/>
          <w:szCs w:val="28"/>
        </w:rPr>
        <w:t>Ашурка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4209C2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805B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="004209C2">
        <w:rPr>
          <w:b/>
          <w:szCs w:val="28"/>
        </w:rPr>
        <w:t>депутат</w:t>
      </w:r>
      <w:r w:rsidR="00F805B0">
        <w:rPr>
          <w:b/>
          <w:szCs w:val="28"/>
        </w:rPr>
        <w:t>ы</w:t>
      </w:r>
      <w:r w:rsidR="004209C2">
        <w:rPr>
          <w:b/>
          <w:szCs w:val="28"/>
        </w:rPr>
        <w:t xml:space="preserve"> Совета </w:t>
      </w:r>
      <w:r w:rsidR="00764AE2">
        <w:rPr>
          <w:b/>
          <w:szCs w:val="28"/>
        </w:rPr>
        <w:t>Северного</w:t>
      </w:r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B061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4</w:t>
      </w:r>
      <w:r w:rsidR="00764AE2">
        <w:rPr>
          <w:szCs w:val="28"/>
        </w:rPr>
        <w:t xml:space="preserve"> июля</w:t>
      </w:r>
      <w:r w:rsidR="005B68FD">
        <w:rPr>
          <w:szCs w:val="28"/>
        </w:rPr>
        <w:t xml:space="preserve"> 201</w:t>
      </w:r>
      <w:r w:rsidR="004209C2">
        <w:rPr>
          <w:szCs w:val="28"/>
        </w:rPr>
        <w:t>9</w:t>
      </w:r>
      <w:r w:rsidR="005B68FD">
        <w:rPr>
          <w:szCs w:val="28"/>
        </w:rPr>
        <w:t xml:space="preserve"> года </w:t>
      </w:r>
      <w:proofErr w:type="spellStart"/>
      <w:r>
        <w:rPr>
          <w:szCs w:val="28"/>
        </w:rPr>
        <w:t>Ананстасия</w:t>
      </w:r>
      <w:proofErr w:type="spellEnd"/>
      <w:r>
        <w:rPr>
          <w:szCs w:val="28"/>
        </w:rPr>
        <w:t xml:space="preserve"> Викторовна </w:t>
      </w:r>
      <w:proofErr w:type="spellStart"/>
      <w:r>
        <w:rPr>
          <w:szCs w:val="28"/>
        </w:rPr>
        <w:t>Ашурка</w:t>
      </w:r>
      <w:proofErr w:type="spellEnd"/>
      <w:r w:rsidR="005B68FD">
        <w:rPr>
          <w:szCs w:val="28"/>
        </w:rPr>
        <w:t xml:space="preserve"> уведомил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805B0">
        <w:rPr>
          <w:szCs w:val="28"/>
        </w:rPr>
        <w:t>в</w:t>
      </w:r>
      <w:r w:rsidR="005B68FD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 w:rsidR="005B68FD">
        <w:rPr>
          <w:szCs w:val="28"/>
        </w:rPr>
        <w:t>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764AE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9 июля</w:t>
      </w:r>
      <w:r w:rsidR="004209C2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B061AE">
        <w:rPr>
          <w:szCs w:val="28"/>
        </w:rPr>
        <w:t xml:space="preserve">А.В. </w:t>
      </w:r>
      <w:proofErr w:type="spellStart"/>
      <w:r w:rsidR="00B061AE">
        <w:rPr>
          <w:szCs w:val="28"/>
        </w:rPr>
        <w:t>Ашурка</w:t>
      </w:r>
      <w:proofErr w:type="spellEnd"/>
      <w:r w:rsidR="005B68FD">
        <w:rPr>
          <w:szCs w:val="28"/>
        </w:rPr>
        <w:t xml:space="preserve"> представил</w:t>
      </w:r>
      <w:r w:rsidR="004209C2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061AE">
        <w:rPr>
          <w:szCs w:val="28"/>
        </w:rPr>
        <w:t xml:space="preserve">А.В. </w:t>
      </w:r>
      <w:proofErr w:type="spellStart"/>
      <w:r w:rsidR="00B061AE">
        <w:rPr>
          <w:szCs w:val="28"/>
        </w:rPr>
        <w:t>Ашурка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F805B0">
        <w:rPr>
          <w:szCs w:val="28"/>
        </w:rPr>
        <w:t>в</w:t>
      </w:r>
      <w:r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764AE2">
        <w:rPr>
          <w:szCs w:val="28"/>
        </w:rPr>
        <w:t>Северного</w:t>
      </w:r>
      <w:r w:rsidR="004209C2">
        <w:rPr>
          <w:b/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255935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proofErr w:type="spellStart"/>
      <w:r w:rsidR="00B061AE">
        <w:rPr>
          <w:szCs w:val="28"/>
        </w:rPr>
        <w:t>Ананстасию</w:t>
      </w:r>
      <w:proofErr w:type="spellEnd"/>
      <w:r w:rsidR="00B061AE">
        <w:rPr>
          <w:szCs w:val="28"/>
        </w:rPr>
        <w:t xml:space="preserve"> Викторовну </w:t>
      </w:r>
      <w:proofErr w:type="spellStart"/>
      <w:r w:rsidR="00B061AE">
        <w:rPr>
          <w:szCs w:val="28"/>
        </w:rPr>
        <w:t>Ашурка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061AE">
        <w:rPr>
          <w:szCs w:val="28"/>
        </w:rPr>
        <w:t>99</w:t>
      </w:r>
      <w:r>
        <w:rPr>
          <w:szCs w:val="28"/>
        </w:rPr>
        <w:t xml:space="preserve"> года рождения, </w:t>
      </w:r>
      <w:r w:rsidR="00B061AE">
        <w:rPr>
          <w:szCs w:val="28"/>
        </w:rPr>
        <w:t>учителя муниципального казенного общеобразовательного учреждения средней общеобразовательной школы № 7</w:t>
      </w:r>
      <w:r w:rsidR="00764AE2">
        <w:rPr>
          <w:szCs w:val="28"/>
        </w:rPr>
        <w:t xml:space="preserve"> поселка Северного </w:t>
      </w:r>
      <w:proofErr w:type="spellStart"/>
      <w:r w:rsidR="00764AE2">
        <w:rPr>
          <w:szCs w:val="28"/>
        </w:rPr>
        <w:t>Северного</w:t>
      </w:r>
      <w:proofErr w:type="spellEnd"/>
      <w:r w:rsidR="00764AE2">
        <w:rPr>
          <w:szCs w:val="28"/>
        </w:rPr>
        <w:t xml:space="preserve">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F805B0">
        <w:rPr>
          <w:szCs w:val="28"/>
        </w:rPr>
        <w:t>в</w:t>
      </w:r>
      <w:r w:rsidR="003F4A02">
        <w:rPr>
          <w:szCs w:val="28"/>
        </w:rPr>
        <w:t xml:space="preserve"> </w:t>
      </w:r>
      <w:r w:rsidR="004209C2" w:rsidRPr="004209C2">
        <w:rPr>
          <w:szCs w:val="28"/>
        </w:rPr>
        <w:t>депутат</w:t>
      </w:r>
      <w:r w:rsidR="00F805B0">
        <w:rPr>
          <w:szCs w:val="28"/>
        </w:rPr>
        <w:t>ы</w:t>
      </w:r>
      <w:r w:rsidR="004209C2" w:rsidRPr="004209C2">
        <w:rPr>
          <w:szCs w:val="28"/>
        </w:rPr>
        <w:t xml:space="preserve"> Совета </w:t>
      </w:r>
      <w:r w:rsidR="000B47EA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4209C2">
        <w:rPr>
          <w:szCs w:val="28"/>
        </w:rPr>
        <w:t>_____________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B061AE">
        <w:rPr>
          <w:szCs w:val="28"/>
        </w:rPr>
        <w:t xml:space="preserve">А.В. </w:t>
      </w:r>
      <w:proofErr w:type="spellStart"/>
      <w:r w:rsidR="00B061AE">
        <w:rPr>
          <w:szCs w:val="28"/>
        </w:rPr>
        <w:t>Ашурка</w:t>
      </w:r>
      <w:proofErr w:type="spellEnd"/>
      <w:r w:rsidR="00B061AE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B47EA"/>
    <w:rsid w:val="00255935"/>
    <w:rsid w:val="002B3545"/>
    <w:rsid w:val="003F4A02"/>
    <w:rsid w:val="004209C2"/>
    <w:rsid w:val="005435EC"/>
    <w:rsid w:val="00552B4D"/>
    <w:rsid w:val="005B68FD"/>
    <w:rsid w:val="006E67D4"/>
    <w:rsid w:val="00705E56"/>
    <w:rsid w:val="00764AE2"/>
    <w:rsid w:val="00AA5913"/>
    <w:rsid w:val="00B061AE"/>
    <w:rsid w:val="00B928EC"/>
    <w:rsid w:val="00D36297"/>
    <w:rsid w:val="00E64B2B"/>
    <w:rsid w:val="00F805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29</cp:revision>
  <cp:lastPrinted>2017-07-26T08:09:00Z</cp:lastPrinted>
  <dcterms:created xsi:type="dcterms:W3CDTF">2017-07-24T07:02:00Z</dcterms:created>
  <dcterms:modified xsi:type="dcterms:W3CDTF">2020-01-13T07:43:00Z</dcterms:modified>
</cp:coreProperties>
</file>